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DE" w:rsidRDefault="005E7BE6">
      <w:pPr>
        <w:ind w:left="-360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109855</wp:posOffset>
                </wp:positionV>
                <wp:extent cx="1494790" cy="35179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71DE" w:rsidRDefault="005E7B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 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.7pt;height:27.7pt;mso-wrap-distance-left:9.05pt;mso-wrap-distance-right:9.05pt;mso-wrap-distance-top:0pt;mso-wrap-distance-bottom:0pt;margin-top:8.65pt;mso-position-vertical-relative:text;margin-left:332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Document 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871DE" w:rsidRDefault="00C871DE">
      <w:pPr>
        <w:rPr>
          <w:b/>
          <w:sz w:val="28"/>
        </w:rPr>
      </w:pPr>
    </w:p>
    <w:p w:rsidR="00C871DE" w:rsidRDefault="00C871DE">
      <w:pPr>
        <w:rPr>
          <w:b/>
          <w:sz w:val="28"/>
        </w:rPr>
      </w:pPr>
    </w:p>
    <w:p w:rsidR="00C871DE" w:rsidRDefault="005E7BE6">
      <w:pPr>
        <w:pBdr>
          <w:top w:val="thickThinSmallGap" w:sz="24" w:space="1" w:color="000000"/>
          <w:left w:val="thickThinSmallGap" w:sz="24" w:space="0" w:color="000000"/>
          <w:bottom w:val="thickThinSmallGap" w:sz="24" w:space="1" w:color="000000"/>
          <w:right w:val="thickThinSmallGap" w:sz="24" w:space="4" w:color="000000"/>
        </w:pBdr>
        <w:jc w:val="center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 xml:space="preserve">ANALYSE </w:t>
      </w:r>
      <w:proofErr w:type="gramStart"/>
      <w:r>
        <w:rPr>
          <w:rFonts w:ascii="Arial" w:hAnsi="Arial" w:cs="Arial"/>
          <w:b/>
          <w:shadow/>
        </w:rPr>
        <w:t xml:space="preserve">ET </w:t>
      </w:r>
      <w:r>
        <w:rPr>
          <w:rFonts w:ascii="Arial" w:hAnsi="Arial" w:cs="Arial"/>
          <w:b/>
          <w:shadow/>
        </w:rPr>
        <w:t xml:space="preserve"> BILAN</w:t>
      </w:r>
      <w:proofErr w:type="gramEnd"/>
      <w:r>
        <w:rPr>
          <w:rFonts w:ascii="Arial" w:hAnsi="Arial" w:cs="Arial"/>
          <w:b/>
          <w:shadow/>
        </w:rPr>
        <w:t xml:space="preserve"> DU PROJET D’ECOLE PRECEDENT </w:t>
      </w:r>
      <w:r>
        <w:rPr>
          <w:rFonts w:ascii="Arial" w:hAnsi="Arial" w:cs="Arial"/>
          <w:b/>
          <w:shadow/>
        </w:rPr>
        <w:t>2017/2020</w:t>
      </w:r>
    </w:p>
    <w:p w:rsidR="00C871DE" w:rsidRDefault="00C871DE">
      <w:pPr>
        <w:rPr>
          <w:b/>
        </w:rPr>
      </w:pPr>
    </w:p>
    <w:p w:rsidR="00C871DE" w:rsidRDefault="005E7BE6">
      <w:pPr>
        <w:pStyle w:val="Titre1"/>
      </w:pPr>
      <w:r>
        <w:t>Rapport entre les effets constatés et les effets attendus : les objectifs de chaque axe prioritaire ont-ils été atteints ?</w:t>
      </w:r>
    </w:p>
    <w:p w:rsidR="00C871DE" w:rsidRDefault="00C871DE"/>
    <w:p w:rsidR="00C871DE" w:rsidRDefault="005E7BE6">
      <w:pPr>
        <w:rPr>
          <w:b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96520</wp:posOffset>
                </wp:positionV>
                <wp:extent cx="5995035" cy="5358130"/>
                <wp:effectExtent l="0" t="0" r="0" b="0"/>
                <wp:wrapNone/>
                <wp:docPr id="2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535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71DE" w:rsidRDefault="005E7BE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283" w:hanging="3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Concernant les apprentissages des élèves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Les élèves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ont-ils progressé au regard des indicateurs d'évaluation prévus ? Dans quelle mesure ? Pour quelles raisons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 ?…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p w:rsidR="00C871DE" w:rsidRDefault="00C871DE"/>
                          <w:p w:rsidR="00C871DE" w:rsidRDefault="00C871DE"/>
                          <w:p w:rsidR="00C871DE" w:rsidRDefault="00C871DE"/>
                          <w:p w:rsidR="00C871DE" w:rsidRDefault="00C871DE"/>
                          <w:p w:rsidR="00C871DE" w:rsidRDefault="00C871DE"/>
                          <w:p w:rsidR="00C871DE" w:rsidRDefault="00C871DE"/>
                          <w:p w:rsidR="00C871DE" w:rsidRDefault="005E7BE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283" w:hanging="34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Concerna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nt le fonctionnement de l'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équipe pédagogique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(Investissement de chacun dans une stratégie collective,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prise en compte de la diversité et de l'hétérogénéité des élèves, harmonisation et mise en cohérence des apprentissages (progressions, pratiques,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outils,...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), liaisons inter-cycles et inter-degrés, organisation des enseignements (échanges de service, déclo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isonnement, réflexion sur l’optimisation du temps scolaire ... )</w:t>
                            </w: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C871DE" w:rsidRDefault="00C871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/>
                          <w:p w:rsidR="00C871DE" w:rsidRDefault="00C871DE"/>
                          <w:p w:rsidR="00C871DE" w:rsidRDefault="005E7BE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Concernant les partenaires de l'école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(Liens avec les parents, les collectivités, les associations …)</w:t>
                            </w: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1DE" w:rsidRDefault="00C871DE">
                            <w:pPr>
                              <w:tabs>
                                <w:tab w:val="left" w:pos="360"/>
                              </w:tabs>
                              <w:ind w:left="720" w:hanging="72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72.05pt;height:421.9pt;mso-wrap-distance-left:9.05pt;mso-wrap-distance-right:9.05pt;mso-wrap-distance-top:0pt;mso-wrap-distance-bottom:0pt;margin-top:7.6pt;mso-position-vertical-relative:text;margin-left:-3.5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347"/>
                          <w:tab w:val="left" w:pos="360" w:leader="none"/>
                        </w:tabs>
                        <w:bidi w:val="0"/>
                        <w:ind w:left="283" w:right="0" w:hanging="3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</w:rPr>
                        <w:t>Concernant les apprentissages des élèves :</w:t>
                      </w:r>
                      <w:r>
                        <w:rPr>
                          <w:rFonts w:cs="Arial" w:ascii="Arial" w:hAnsi="Arial"/>
                          <w:shd w:fill="auto" w:val="clear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2"/>
                          <w:szCs w:val="22"/>
                          <w:shd w:fill="auto" w:val="clear"/>
                        </w:rPr>
                        <w:t>(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>Les élèves ont-ils progressé au regard des indicateurs d'évaluation prévus ? Dans quelle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>mesure ? Pour quelles raisons ?….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>)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347"/>
                          <w:tab w:val="left" w:pos="360" w:leader="none"/>
                        </w:tabs>
                        <w:bidi w:val="0"/>
                        <w:ind w:left="283" w:right="0" w:hanging="34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</w:rPr>
                        <w:t>Concerna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  <w:shd w:fill="auto" w:val="clear"/>
                        </w:rPr>
                        <w:t>nt l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  <w:shd w:fill="auto" w:val="clear"/>
                        </w:rPr>
                        <w:t>e fonctionnement de l'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</w:rPr>
                        <w:t>équipe pédagogique :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none"/>
                          <w:shd w:fill="auto" w:val="clear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(I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nvestissement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de chacun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dans une stratégie collective,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prise en compte de la diversité et de l'hétérogénéité des élèves,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harmonisation et mise en cohérence des apprentissages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(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progressions, pratiques, outils,...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)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,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liaisons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inter-cycles et inter-degré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s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,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 organisation 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des enseignements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 xml:space="preserve"> (échanges de service, décloisonnement, réflexion sur l’optimisation du temp</w:t>
                      </w:r>
                      <w:r>
                        <w:rPr>
                          <w:rFonts w:cs="Arial" w:ascii="Arial" w:hAnsi="Arial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  <w:u w:val="none"/>
                          <w:shd w:fill="auto" w:val="clear"/>
                        </w:rPr>
                        <w:t>s scolaire ... )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tabs>
                          <w:tab w:val="clear" w:pos="347"/>
                          <w:tab w:val="left" w:pos="360" w:leader="none"/>
                        </w:tabs>
                        <w:ind w:left="720" w:right="0" w:hanging="0"/>
                        <w:rPr>
                          <w:rFonts w:ascii="Arial" w:hAnsi="Arial" w:cs="Arial"/>
                          <w:i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</w:rPr>
                        <w:t>Concer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</w:rPr>
                        <w:t>nant les partenaires de l'école 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single"/>
                          <w:shd w:fill="auto" w:val="clear"/>
                        </w:rPr>
                        <w:t>:</w:t>
                      </w:r>
                      <w:r>
                        <w:rPr>
                          <w:rFonts w:cs="Arial" w:ascii="Arial" w:hAnsi="Arial"/>
                          <w:b/>
                          <w:bCs/>
                          <w:u w:val="none"/>
                          <w:shd w:fill="auto" w:val="clear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>(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>Liens avec les parents, les collectivités, les associations …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auto" w:val="clear"/>
                        </w:rPr>
                        <w:t>)</w:t>
                      </w:r>
                    </w:p>
                    <w:p>
                      <w:pPr>
                        <w:pStyle w:val="Normal"/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347"/>
                          <w:tab w:val="left" w:pos="360" w:leader="none"/>
                        </w:tabs>
                        <w:ind w:left="720" w:right="0" w:hanging="720"/>
                        <w:rPr>
                          <w:rFonts w:ascii="Arial" w:hAnsi="Arial" w:cs="Arial"/>
                          <w:i/>
                          <w:i/>
                          <w:iCs/>
                          <w:sz w:val="22"/>
                          <w:szCs w:val="22"/>
                          <w:shd w:fill="FFFF00" w:val="clear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2"/>
                          <w:szCs w:val="22"/>
                          <w:shd w:fill="FFFF00" w:val="clear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</w:rPr>
      </w:pPr>
    </w:p>
    <w:p w:rsidR="00C871DE" w:rsidRDefault="00C871DE">
      <w:pPr>
        <w:rPr>
          <w:b/>
          <w:sz w:val="28"/>
        </w:rPr>
      </w:pPr>
    </w:p>
    <w:p w:rsidR="00C871DE" w:rsidRDefault="00C871DE">
      <w:pPr>
        <w:rPr>
          <w:b/>
          <w:sz w:val="28"/>
        </w:rPr>
      </w:pPr>
    </w:p>
    <w:p w:rsidR="00C871DE" w:rsidRDefault="00C871DE">
      <w:pPr>
        <w:rPr>
          <w:b/>
          <w:sz w:val="28"/>
        </w:rPr>
      </w:pPr>
    </w:p>
    <w:p w:rsidR="00C871DE" w:rsidRDefault="00C871DE">
      <w:pPr>
        <w:rPr>
          <w:b/>
          <w:sz w:val="28"/>
        </w:rPr>
      </w:pPr>
    </w:p>
    <w:p w:rsidR="00C871DE" w:rsidRDefault="00C871DE">
      <w:pPr>
        <w:rPr>
          <w:b/>
          <w:sz w:val="28"/>
        </w:rPr>
      </w:pPr>
    </w:p>
    <w:p w:rsidR="00C871DE" w:rsidRDefault="00C871DE">
      <w:pPr>
        <w:pStyle w:val="Titre1"/>
      </w:pPr>
    </w:p>
    <w:p w:rsidR="00C871DE" w:rsidRDefault="00C871DE">
      <w:pPr>
        <w:pStyle w:val="Titre1"/>
      </w:pPr>
    </w:p>
    <w:p w:rsidR="00C871DE" w:rsidRDefault="00C871DE">
      <w:pPr>
        <w:pStyle w:val="Titre1"/>
      </w:pPr>
    </w:p>
    <w:p w:rsidR="00C871DE" w:rsidRDefault="00C871DE">
      <w:pPr>
        <w:pStyle w:val="Titre1"/>
      </w:pPr>
    </w:p>
    <w:p w:rsidR="00C871DE" w:rsidRDefault="00C871DE">
      <w:pPr>
        <w:pStyle w:val="Titre1"/>
      </w:pPr>
    </w:p>
    <w:p w:rsidR="00C871DE" w:rsidRDefault="005E7BE6">
      <w:pPr>
        <w:pStyle w:val="Titre1"/>
      </w:pPr>
      <w:r>
        <w:t xml:space="preserve">Améliorations et prolongements </w:t>
      </w:r>
      <w:r>
        <w:t>envisageables</w:t>
      </w:r>
    </w:p>
    <w:p w:rsidR="00C871DE" w:rsidRDefault="005E7BE6">
      <w:pPr>
        <w:rPr>
          <w:b/>
          <w:sz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83185</wp:posOffset>
                </wp:positionV>
                <wp:extent cx="5995035" cy="1544320"/>
                <wp:effectExtent l="0" t="0" r="0" b="0"/>
                <wp:wrapNone/>
                <wp:docPr id="3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71DE" w:rsidRDefault="00C871DE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72.05pt;height:121.6pt;mso-wrap-distance-left:9.05pt;mso-wrap-distance-right:9.05pt;mso-wrap-distance-top:0pt;mso-wrap-distance-bottom:0pt;margin-top:6.55pt;mso-position-vertical-relative:text;margin-left:-3.5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871DE" w:rsidRDefault="00C871DE">
      <w:pPr>
        <w:rPr>
          <w:b/>
          <w:sz w:val="28"/>
        </w:rPr>
      </w:pPr>
    </w:p>
    <w:p w:rsidR="00C871DE" w:rsidRDefault="00C871DE"/>
    <w:p w:rsidR="00C871DE" w:rsidRDefault="00C871DE"/>
    <w:p w:rsidR="00C871DE" w:rsidRDefault="00C871DE"/>
    <w:p w:rsidR="00C871DE" w:rsidRDefault="00C871DE"/>
    <w:p w:rsidR="00C871DE" w:rsidRDefault="00C871DE"/>
    <w:p w:rsidR="00C871DE" w:rsidRDefault="00C871DE"/>
    <w:p w:rsidR="00C871DE" w:rsidRDefault="00C871DE"/>
    <w:p w:rsidR="00C871DE" w:rsidRDefault="005E7BE6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81280</wp:posOffset>
                </wp:positionV>
                <wp:extent cx="2495550" cy="453390"/>
                <wp:effectExtent l="0" t="0" r="0" b="0"/>
                <wp:wrapNone/>
                <wp:docPr id="4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71DE" w:rsidRDefault="005E7BE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 conserver à l'école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6.5pt;height:35.7pt;mso-wrap-distance-left:9.05pt;mso-wrap-distance-right:9.05pt;mso-wrap-distance-top:0pt;mso-wrap-distance-bottom:0pt;margin-top:6.4pt;mso-position-vertical-relative:text;margin-left:268.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rFonts w:ascii="Arial" w:hAnsi="Arial" w:cs="Arial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8"/>
                          <w:szCs w:val="18"/>
                        </w:rPr>
                        <w:t>A conserver à l'école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871DE" w:rsidRDefault="005E7BE6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autoSpaceDE w:val="0"/>
        <w:ind w:left="540" w:right="574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OUTILS D’AIDE A L’ANALYSE DE L’ÉCOLE</w:t>
      </w:r>
    </w:p>
    <w:p w:rsidR="00C871DE" w:rsidRDefault="00C871D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585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4547"/>
        <w:gridCol w:w="1187"/>
        <w:gridCol w:w="1186"/>
        <w:gridCol w:w="1144"/>
      </w:tblGrid>
      <w:tr w:rsidR="00C871DE" w:rsidTr="00A46ED0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INDICATEURS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5E7BE6">
            <w:pPr>
              <w:ind w:left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C871DE" w:rsidTr="00A46ED0"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5E7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Données centrées sur l’élève</w:t>
            </w:r>
          </w:p>
          <w:p w:rsidR="00C871DE" w:rsidRDefault="00C87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Suivi des élèves et personnalisation des parcours 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5E7BE6">
            <w:pPr>
              <w:ind w:left="7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Nombre</w:t>
            </w:r>
          </w:p>
        </w:tc>
      </w:tr>
      <w:tr w:rsidR="00C871DE" w:rsidTr="00A46ED0">
        <w:trPr>
          <w:cantSplit/>
          <w:trHeight w:val="383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C871DE"/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5E7BE6" w:rsidP="00A46ED0">
            <w:pPr>
              <w:ind w:left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5E7BE6" w:rsidP="00A46ED0">
            <w:pPr>
              <w:ind w:left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DE" w:rsidRDefault="005E7BE6" w:rsidP="00A46ED0">
            <w:pPr>
              <w:ind w:left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3</w:t>
            </w: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élève(s) en avance </w:t>
            </w:r>
            <w:r>
              <w:rPr>
                <w:rFonts w:ascii="Arial" w:hAnsi="Arial" w:cs="Arial"/>
                <w:sz w:val="16"/>
                <w:szCs w:val="16"/>
              </w:rPr>
              <w:t>d'une année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élève(s) en retard d'une année (hors MDPH)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PPRE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rPr>
          <w:trHeight w:val="94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prise(s) en charge RASED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prise(s) en charge extérieure(s)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équipe(s) éducative(s)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élève(s) allophone(s)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dossier(s) d'absentéisme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rPr>
          <w:trHeight w:val="123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signalement(s)/ information(s )préoccupante(s)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5E7BE6">
            <w:pPr>
              <w:ind w:left="16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dossier(s) « accident scolaire »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/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rPr>
                <w:rFonts w:ascii="Arial" w:hAnsi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Réussite des élèves</w:t>
            </w:r>
          </w:p>
          <w:p w:rsidR="00C871DE" w:rsidRDefault="00C871DE">
            <w:pPr>
              <w:ind w:left="720"/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</w:p>
          <w:p w:rsidR="00C871DE" w:rsidRDefault="005E7BE6">
            <w:pPr>
              <w:ind w:left="720"/>
            </w:pPr>
            <w:r>
              <w:rPr>
                <w:rFonts w:ascii="Arial" w:hAnsi="Arial" w:cs="Arial"/>
                <w:sz w:val="16"/>
                <w:szCs w:val="16"/>
              </w:rPr>
              <w:t xml:space="preserve">Résultats aux évaluations CP/CE1/6° et internes à l'école : compétences réussies ou à consolider, outils pédagogiques d'analyse et de </w:t>
            </w:r>
            <w:r>
              <w:rPr>
                <w:rFonts w:ascii="Arial" w:hAnsi="Arial" w:cs="Arial"/>
                <w:sz w:val="16"/>
                <w:szCs w:val="16"/>
              </w:rPr>
              <w:t>remédiation</w:t>
            </w:r>
          </w:p>
          <w:p w:rsidR="00C871DE" w:rsidRDefault="00C871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rPr>
          <w:trHeight w:val="2806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1DE" w:rsidRDefault="005E7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Données centrées sur l’équipe</w:t>
            </w: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Compétences spécifiques : de l’équipe pédagogique, des autres personnels (AESH, services civiques, intervenants extérieurs…) </w:t>
            </w:r>
          </w:p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Fonctionnement de l’équipe 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investissement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chacun dans une stratégie collective, prise en compte de la diversité et de l'hétérogénéité des élèves, harmonisation et mise en cohérence des apprentissages (progressions,  pratiques, outils...), liaisons inter-cycles et inter-degrés, o</w:t>
            </w:r>
            <w:r>
              <w:rPr>
                <w:rFonts w:ascii="Arial" w:hAnsi="Arial" w:cs="Arial"/>
                <w:sz w:val="16"/>
                <w:szCs w:val="16"/>
              </w:rPr>
              <w:t>rganisation des enseignements  (échanges de service, décloisonnement, réflexion sur l’optimisation du temps scolaire...) ...</w:t>
            </w:r>
          </w:p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rPr>
          <w:trHeight w:val="164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5E7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Données centrées les parcours </w:t>
            </w:r>
          </w:p>
          <w:p w:rsidR="00C871DE" w:rsidRDefault="005E7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éducatifs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71DE" w:rsidRDefault="005E7BE6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Education Artistique et culturelle</w:t>
            </w:r>
          </w:p>
          <w:p w:rsidR="00C871DE" w:rsidRDefault="00C871DE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71DE" w:rsidRDefault="00C871DE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71DE" w:rsidRDefault="005E7BE6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Citoyen</w:t>
            </w:r>
          </w:p>
          <w:p w:rsidR="00C871DE" w:rsidRDefault="00C871DE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71DE" w:rsidRDefault="00C871DE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71DE" w:rsidRDefault="005E7BE6">
            <w:pPr>
              <w:snapToGrid w:val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Santé</w:t>
            </w:r>
          </w:p>
          <w:p w:rsidR="00C871DE" w:rsidRDefault="00C871D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rPr>
          <w:trHeight w:val="2039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C87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71DE" w:rsidRDefault="005E7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Données centrées sur le lien avec les   partenaires</w:t>
            </w:r>
          </w:p>
          <w:p w:rsidR="00C871DE" w:rsidRDefault="00C871DE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des parents à la vie de l’école</w:t>
            </w:r>
          </w:p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Partenariat : collectivité locale compétente, PEDT, partenaires culturels et institutionnels (exemples : PMI, action sociale…)</w:t>
            </w:r>
          </w:p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 w:rsidP="00A46ED0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Modalités de communication de l’école (plaquette d’accueil, cahier de liaison, livret scolaire, blog, affichages…) </w:t>
            </w:r>
          </w:p>
        </w:tc>
        <w:tc>
          <w:tcPr>
            <w:tcW w:w="3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1DE" w:rsidTr="00A46ED0"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1DE" w:rsidRDefault="005E7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Données centrées sur les conditions matérielles</w:t>
            </w:r>
          </w:p>
          <w:p w:rsidR="00C871DE" w:rsidRDefault="00C87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Ressources et équipements disponibles pour le numérique. </w:t>
            </w:r>
          </w:p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Ressources </w:t>
            </w:r>
            <w:r>
              <w:rPr>
                <w:rFonts w:ascii="Arial" w:hAnsi="Arial" w:cs="Arial"/>
                <w:sz w:val="16"/>
                <w:szCs w:val="16"/>
              </w:rPr>
              <w:t>pédagogiques spécifiques : dans l'école, aux pôles ressources et sites internet institutionnels départementaux …</w:t>
            </w:r>
          </w:p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C871DE" w:rsidRDefault="005E7BE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Infrastructures mises à disposition : médiathèque, gymnase, salles de classe dédiées… </w:t>
            </w:r>
          </w:p>
          <w:p w:rsidR="00A46ED0" w:rsidRDefault="00A46ED0" w:rsidP="00A46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DE" w:rsidRDefault="00C871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1DE" w:rsidRDefault="00C871DE" w:rsidP="00A46ED0"/>
    <w:sectPr w:rsidR="00C871DE">
      <w:footerReference w:type="default" r:id="rId7"/>
      <w:pgSz w:w="11906" w:h="16838"/>
      <w:pgMar w:top="899" w:right="1274" w:bottom="1417" w:left="1418" w:header="0" w:footer="708" w:gutter="0"/>
      <w:pgNumType w:start="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E6" w:rsidRDefault="005E7BE6">
      <w:r>
        <w:separator/>
      </w:r>
    </w:p>
  </w:endnote>
  <w:endnote w:type="continuationSeparator" w:id="0">
    <w:p w:rsidR="005E7BE6" w:rsidRDefault="005E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E" w:rsidRDefault="005E7BE6">
    <w:pPr>
      <w:pStyle w:val="Pieddepage"/>
      <w:ind w:right="360"/>
      <w:jc w:val="center"/>
      <w:rPr>
        <w:i/>
      </w:rPr>
    </w:pPr>
    <w:r>
      <w:rPr>
        <w:i/>
      </w:rPr>
      <w:t xml:space="preserve">DSDEN Yonne – Projet d’école </w:t>
    </w:r>
    <w:r>
      <w:rPr>
        <w:i/>
      </w:rPr>
      <w:t>2021/2024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E6" w:rsidRDefault="005E7BE6">
      <w:r>
        <w:separator/>
      </w:r>
    </w:p>
  </w:footnote>
  <w:footnote w:type="continuationSeparator" w:id="0">
    <w:p w:rsidR="005E7BE6" w:rsidRDefault="005E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2BB"/>
    <w:multiLevelType w:val="multilevel"/>
    <w:tmpl w:val="2FAC4F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62E35"/>
    <w:multiLevelType w:val="multilevel"/>
    <w:tmpl w:val="A5308D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85DE5"/>
    <w:multiLevelType w:val="multilevel"/>
    <w:tmpl w:val="DCF681F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986490"/>
    <w:multiLevelType w:val="multilevel"/>
    <w:tmpl w:val="6D2466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E40FF6"/>
    <w:multiLevelType w:val="multilevel"/>
    <w:tmpl w:val="162852A0"/>
    <w:lvl w:ilvl="0">
      <w:start w:val="1"/>
      <w:numFmt w:val="bullet"/>
      <w:lvlText w:val="Ø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10A81"/>
    <w:multiLevelType w:val="multilevel"/>
    <w:tmpl w:val="6E0675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E"/>
    <w:rsid w:val="005E7BE6"/>
    <w:rsid w:val="00A46ED0"/>
    <w:rsid w:val="00C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22FD"/>
  <w15:docId w15:val="{148EE0F2-3BA7-45B3-9EB5-A2CECC8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eastAsia="Times New Roman" w:hAnsi="Wingding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CarCar1">
    <w:name w:val="Car Car1"/>
    <w:qFormat/>
    <w:rPr>
      <w:sz w:val="24"/>
      <w:szCs w:val="24"/>
    </w:rPr>
  </w:style>
  <w:style w:type="character" w:customStyle="1" w:styleId="CarCar">
    <w:name w:val="Car Car"/>
    <w:qFormat/>
    <w:rPr>
      <w:sz w:val="24"/>
      <w:szCs w:val="24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Arial" w:hAnsi="Arial" w:cs="Arial"/>
      <w:b/>
      <w:sz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Arial" w:hAnsi="Arial" w:cs="Arial"/>
      <w:b/>
      <w:sz w:val="4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Paragraphedeliste">
    <w:name w:val="List Paragraph"/>
    <w:basedOn w:val="Normal"/>
    <w:uiPriority w:val="34"/>
    <w:qFormat/>
    <w:rsid w:val="00A4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361</Words>
  <Characters>1991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DU PROJET PRECEDENT</dc:title>
  <dc:subject/>
  <dc:creator>CONSEILLER PEDAGO</dc:creator>
  <dc:description/>
  <cp:lastModifiedBy>ErunIENA</cp:lastModifiedBy>
  <cp:revision>57</cp:revision>
  <cp:lastPrinted>2016-11-03T13:22:00Z</cp:lastPrinted>
  <dcterms:created xsi:type="dcterms:W3CDTF">2016-10-31T08:57:00Z</dcterms:created>
  <dcterms:modified xsi:type="dcterms:W3CDTF">2021-09-13T14:26:00Z</dcterms:modified>
  <dc:language>fr-FR</dc:language>
</cp:coreProperties>
</file>